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69" w:tblpY="721"/>
        <w:tblW w:w="10863" w:type="dxa"/>
        <w:tblLook w:val="04A0" w:firstRow="1" w:lastRow="0" w:firstColumn="1" w:lastColumn="0" w:noHBand="0" w:noVBand="1"/>
      </w:tblPr>
      <w:tblGrid>
        <w:gridCol w:w="2989"/>
        <w:gridCol w:w="1259"/>
        <w:gridCol w:w="900"/>
        <w:gridCol w:w="267"/>
        <w:gridCol w:w="2613"/>
        <w:gridCol w:w="175"/>
        <w:gridCol w:w="2389"/>
        <w:gridCol w:w="271"/>
      </w:tblGrid>
      <w:tr w:rsidR="00F814C9" w:rsidRPr="00E02A95" w14:paraId="1105D0F5" w14:textId="77777777" w:rsidTr="00B65EF2">
        <w:trPr>
          <w:trHeight w:val="26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081E9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Fusha: </w:t>
            </w:r>
            <w:r w:rsidRPr="00E02A95">
              <w:rPr>
                <w:rFonts w:ascii="Times New Roman" w:hAnsi="Times New Roman" w:cs="Times New Roman"/>
                <w:lang w:val="sq-AL"/>
              </w:rPr>
              <w:t>Shoqëria dhe mjedisi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492F4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Lënda: </w:t>
            </w:r>
            <w:r w:rsidRPr="00E02A95">
              <w:rPr>
                <w:rFonts w:ascii="Times New Roman" w:hAnsi="Times New Roman" w:cs="Times New Roman"/>
                <w:lang w:val="sq-AL"/>
              </w:rPr>
              <w:t>Histori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63CCF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Shkalla:  </w:t>
            </w:r>
            <w:r w:rsidRPr="00E02A95">
              <w:rPr>
                <w:rFonts w:ascii="Times New Roman" w:hAnsi="Times New Roman" w:cs="Times New Roman"/>
                <w:lang w:val="sq-AL"/>
              </w:rP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62D7A471" w14:textId="77777777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Klasa: </w:t>
            </w:r>
            <w:r w:rsidRPr="00E02A95">
              <w:rPr>
                <w:rFonts w:ascii="Times New Roman" w:hAnsi="Times New Roman" w:cs="Times New Roman"/>
                <w:lang w:val="sq-AL"/>
              </w:rPr>
              <w:t>10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05CC7BB0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10B1D35A" w14:textId="77777777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F814C9" w:rsidRPr="00854360" w14:paraId="415B39B4" w14:textId="77777777" w:rsidTr="00C027F6">
        <w:trPr>
          <w:trHeight w:val="1186"/>
        </w:trPr>
        <w:tc>
          <w:tcPr>
            <w:tcW w:w="4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F" w14:textId="77777777" w:rsidR="008E2D0A" w:rsidRPr="00E02A95" w:rsidRDefault="00967EE1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Temat mësimore </w:t>
            </w:r>
            <w:r w:rsidR="004024A9" w:rsidRPr="00E02A95">
              <w:rPr>
                <w:rFonts w:ascii="Times New Roman" w:hAnsi="Times New Roman" w:cs="Times New Roman"/>
                <w:b/>
                <w:lang w:val="sq-AL"/>
              </w:rPr>
              <w:t>1.2</w:t>
            </w: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  <w:p w14:paraId="6F86A123" w14:textId="46A665A3" w:rsidR="00C027F6" w:rsidRPr="00E02A95" w:rsidRDefault="004024A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Qytetërimi 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antik </w:t>
            </w:r>
            <w:r w:rsidRPr="00E02A95">
              <w:rPr>
                <w:rFonts w:ascii="Times New Roman" w:hAnsi="Times New Roman" w:cs="Times New Roman"/>
                <w:lang w:val="sq-AL"/>
              </w:rPr>
              <w:t xml:space="preserve">grek: </w:t>
            </w:r>
          </w:p>
          <w:p w14:paraId="12EACEA2" w14:textId="1AE0C12A" w:rsidR="004024A9" w:rsidRPr="00E02A95" w:rsidRDefault="00C027F6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e</w:t>
            </w:r>
            <w:r w:rsidR="004024A9" w:rsidRPr="00E02A95">
              <w:rPr>
                <w:rFonts w:ascii="Times New Roman" w:hAnsi="Times New Roman" w:cs="Times New Roman"/>
                <w:lang w:val="sq-AL"/>
              </w:rPr>
              <w:t>konomia dhe shoqëria</w:t>
            </w:r>
          </w:p>
          <w:p w14:paraId="5505D9FE" w14:textId="77777777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</w:tc>
        <w:tc>
          <w:tcPr>
            <w:tcW w:w="63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C88C781" w14:textId="77777777" w:rsidR="00FA3B3A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Situata e të nxënit:</w:t>
            </w:r>
          </w:p>
          <w:p w14:paraId="58BC5765" w14:textId="50CFFD60" w:rsidR="004024A9" w:rsidRPr="00E02A95" w:rsidRDefault="008E2D0A" w:rsidP="004277D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>“Këndvështrimi i grekëve të lashtë për lumturinë lidhej me bërjen e një jete produktive. Nuk është e rëndësishme se sa pasuri ke, por se si e menaxhon atë”.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 – Karen Duffy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4C71B5E0" w14:textId="77777777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B65EF2" w:rsidRPr="00E02A95" w14:paraId="48B6C7CD" w14:textId="77777777" w:rsidTr="00B65EF2">
        <w:trPr>
          <w:trHeight w:val="2551"/>
        </w:trPr>
        <w:tc>
          <w:tcPr>
            <w:tcW w:w="8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2F11" w14:textId="77777777" w:rsidR="00C027F6" w:rsidRPr="00E02A95" w:rsidRDefault="00C027F6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63C1745F" w14:textId="659A0EC8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Rezultatet e të nxënit të kompetencave</w:t>
            </w:r>
            <w:r w:rsidR="00E02A95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E02A95">
              <w:rPr>
                <w:rFonts w:ascii="Times New Roman" w:hAnsi="Times New Roman" w:cs="Times New Roman"/>
                <w:b/>
                <w:lang w:val="sq-AL"/>
              </w:rPr>
              <w:t>të fushës sipas temës mësimore:</w:t>
            </w:r>
          </w:p>
          <w:p w14:paraId="23500929" w14:textId="77777777" w:rsidR="00967EE1" w:rsidRPr="00E02A95" w:rsidRDefault="00967EE1" w:rsidP="00967EE1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0A955D14" w14:textId="2D5B5170" w:rsidR="00FA3B3A" w:rsidRPr="00E02A95" w:rsidRDefault="00FA3B3A" w:rsidP="00B65EF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Tregon mjedisin gjeografik dhe rolin e tij në zhvillimet e qytetërimit grek.</w:t>
            </w:r>
          </w:p>
          <w:p w14:paraId="467F402A" w14:textId="77777777" w:rsidR="00967EE1" w:rsidRPr="00E02A95" w:rsidRDefault="00967EE1" w:rsidP="00967EE1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1F208EA0" w14:textId="17D51AAB" w:rsidR="00FA3B3A" w:rsidRPr="00E02A95" w:rsidRDefault="00967EE1" w:rsidP="00B65EF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Analizon</w:t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 xml:space="preserve"> veprimtarinë prodhuese e cila nxiti në kompletimin shkallë-shkallë </w:t>
            </w:r>
            <w:r w:rsidR="00B65EF2" w:rsidRPr="00E02A95">
              <w:rPr>
                <w:rFonts w:ascii="Times New Roman" w:hAnsi="Times New Roman" w:cs="Times New Roman"/>
                <w:lang w:val="sq-AL"/>
              </w:rPr>
              <w:br/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>të përbërjes së shoqërisë.</w:t>
            </w:r>
          </w:p>
          <w:p w14:paraId="53E8CA8C" w14:textId="77777777" w:rsidR="00967EE1" w:rsidRPr="00E02A95" w:rsidRDefault="00967EE1" w:rsidP="00967EE1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4D9D6B9A" w14:textId="77777777" w:rsidR="004024A9" w:rsidRPr="00E02A95" w:rsidRDefault="00967EE1" w:rsidP="00B65EF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Vlerëson</w:t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 xml:space="preserve"> shkallën dhe ritmin e ndryshimit midis Athinës e Spartës në ato ekonomike e jetë shoqërore.</w:t>
            </w:r>
          </w:p>
          <w:p w14:paraId="3F0C591B" w14:textId="4E27A81B" w:rsidR="00C027F6" w:rsidRPr="00E02A95" w:rsidRDefault="00C027F6" w:rsidP="00C027F6">
            <w:pPr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67BEBAC" w14:textId="77777777" w:rsidR="00C027F6" w:rsidRPr="00E02A95" w:rsidRDefault="00F814C9" w:rsidP="00C027F6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Fjalët kyç:</w:t>
            </w:r>
          </w:p>
          <w:p w14:paraId="0AE77547" w14:textId="77777777" w:rsidR="00C027F6" w:rsidRPr="00E02A95" w:rsidRDefault="00FA3B3A" w:rsidP="00C027F6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polis, </w:t>
            </w:r>
          </w:p>
          <w:p w14:paraId="24D9E947" w14:textId="77777777" w:rsidR="00C027F6" w:rsidRPr="00E02A95" w:rsidRDefault="00FA3B3A" w:rsidP="00C027F6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demos, </w:t>
            </w:r>
          </w:p>
          <w:p w14:paraId="110BAF92" w14:textId="77777777" w:rsidR="00C027F6" w:rsidRPr="00E02A95" w:rsidRDefault="00FA3B3A" w:rsidP="00C027F6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edukim spartan, </w:t>
            </w:r>
          </w:p>
          <w:p w14:paraId="57C33780" w14:textId="00C28C0B" w:rsidR="00F814C9" w:rsidRPr="00E02A95" w:rsidRDefault="00FA3B3A" w:rsidP="00C027F6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tempuj.</w:t>
            </w:r>
            <w:r w:rsidR="00854360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77350968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854360" w14:paraId="6B1E8F7D" w14:textId="77777777" w:rsidTr="00B65EF2">
        <w:trPr>
          <w:trHeight w:val="559"/>
        </w:trPr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1BE867" w14:textId="2565C7A0" w:rsidR="00F814C9" w:rsidRPr="00E02A95" w:rsidRDefault="00F814C9" w:rsidP="004277DD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Burimet:</w:t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 xml:space="preserve">  HISTORI 10,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A3B3A" w:rsidRPr="00E02A95">
              <w:rPr>
                <w:rFonts w:ascii="Times New Roman" w:hAnsi="Times New Roman" w:cs="Times New Roman"/>
                <w:lang w:val="sq-AL"/>
              </w:rPr>
              <w:t xml:space="preserve">Historia e Qytetërimit Botëror V1-K.Grimberg, </w:t>
            </w:r>
            <w:r w:rsidRPr="00E02A95">
              <w:rPr>
                <w:rFonts w:ascii="Times New Roman" w:hAnsi="Times New Roman" w:cs="Times New Roman"/>
                <w:lang w:val="sq-AL"/>
              </w:rPr>
              <w:t>interneti.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4AF8497" w14:textId="77777777" w:rsidR="00F814C9" w:rsidRPr="00E02A95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 xml:space="preserve">Lidhja me fushat e tjera ose me temat ndërkurikulare: </w:t>
            </w:r>
          </w:p>
          <w:p w14:paraId="01BEBE0E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Gjuha dhe komunikimi</w:t>
            </w:r>
            <w:r w:rsidR="00B65EF2" w:rsidRPr="00E02A95">
              <w:rPr>
                <w:rFonts w:ascii="Times New Roman" w:hAnsi="Times New Roman" w:cs="Times New Roman"/>
                <w:lang w:val="sq-AL"/>
              </w:rPr>
              <w:t xml:space="preserve">, </w:t>
            </w:r>
            <w:r w:rsidRPr="00E02A95">
              <w:rPr>
                <w:rFonts w:ascii="Times New Roman" w:hAnsi="Times New Roman" w:cs="Times New Roman"/>
                <w:lang w:val="sq-AL"/>
              </w:rPr>
              <w:t>A</w:t>
            </w:r>
            <w:r w:rsidR="00B65EF2" w:rsidRPr="00E02A95">
              <w:rPr>
                <w:rFonts w:ascii="Times New Roman" w:hAnsi="Times New Roman" w:cs="Times New Roman"/>
                <w:lang w:val="sq-AL"/>
              </w:rPr>
              <w:t xml:space="preserve">rti, </w:t>
            </w:r>
            <w:r w:rsidRPr="00E02A95">
              <w:rPr>
                <w:rFonts w:ascii="Times New Roman" w:hAnsi="Times New Roman" w:cs="Times New Roman"/>
                <w:lang w:val="sq-AL"/>
              </w:rPr>
              <w:t>Gjeografia</w:t>
            </w:r>
          </w:p>
          <w:p w14:paraId="0C7E9882" w14:textId="77777777" w:rsidR="00C027F6" w:rsidRPr="00E02A95" w:rsidRDefault="00C027F6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6FAD6C3F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854360" w14:paraId="0C38B4D5" w14:textId="77777777" w:rsidTr="00B65EF2">
        <w:trPr>
          <w:trHeight w:val="292"/>
        </w:trPr>
        <w:tc>
          <w:tcPr>
            <w:tcW w:w="10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E73B01D" w14:textId="77777777" w:rsidR="00F814C9" w:rsidRPr="00E02A95" w:rsidRDefault="00F814C9" w:rsidP="00B65EF2">
            <w:pPr>
              <w:jc w:val="center"/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Organizimi i orës së mësimit: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07380C33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E02A95" w14:paraId="135804A6" w14:textId="77777777" w:rsidTr="00B65EF2">
        <w:trPr>
          <w:trHeight w:val="4823"/>
        </w:trPr>
        <w:tc>
          <w:tcPr>
            <w:tcW w:w="10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AEF7AA9" w14:textId="1A995DAE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Ind w:w="4" w:type="dxa"/>
              <w:tblLook w:val="04A0" w:firstRow="1" w:lastRow="0" w:firstColumn="1" w:lastColumn="0" w:noHBand="0" w:noVBand="1"/>
            </w:tblPr>
            <w:tblGrid>
              <w:gridCol w:w="1147"/>
              <w:gridCol w:w="3042"/>
              <w:gridCol w:w="3452"/>
              <w:gridCol w:w="2700"/>
            </w:tblGrid>
            <w:tr w:rsidR="001E29D5" w:rsidRPr="00E02A95" w14:paraId="0216D052" w14:textId="77777777" w:rsidTr="001E29D5">
              <w:trPr>
                <w:trHeight w:val="199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604178DD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4AC69D76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40939647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78F8F689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FA3B3A" w:rsidRPr="00E02A95" w14:paraId="35F0DBBC" w14:textId="77777777" w:rsidTr="001E29D5">
              <w:trPr>
                <w:trHeight w:val="64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04298A7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E727B8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Përvijimi i të menduarit</w:t>
                  </w:r>
                </w:p>
              </w:tc>
              <w:tc>
                <w:tcPr>
                  <w:tcW w:w="3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EBA1A7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Diskutimi i ideve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A5350C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Gjithë klasa</w:t>
                  </w:r>
                </w:p>
              </w:tc>
            </w:tr>
            <w:tr w:rsidR="00FA3B3A" w:rsidRPr="00E02A95" w14:paraId="09B7768A" w14:textId="77777777" w:rsidTr="001E29D5">
              <w:trPr>
                <w:trHeight w:val="64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42A94FC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304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0A271A6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Ditari dypjesësh</w:t>
                  </w:r>
                </w:p>
              </w:tc>
              <w:tc>
                <w:tcPr>
                  <w:tcW w:w="345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EEA893" w14:textId="77777777" w:rsidR="00FA3B3A" w:rsidRPr="00E02A95" w:rsidRDefault="00F34260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Nxitja për të përsosur të shkuarën.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C5DCE0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Punë në dyshe</w:t>
                  </w:r>
                </w:p>
              </w:tc>
            </w:tr>
            <w:tr w:rsidR="00FA3B3A" w:rsidRPr="00E02A95" w14:paraId="757F55D0" w14:textId="77777777" w:rsidTr="001E29D5">
              <w:trPr>
                <w:trHeight w:val="226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4B3498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2D885C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Rrjeti i diskutimit</w:t>
                  </w:r>
                </w:p>
              </w:tc>
              <w:tc>
                <w:tcPr>
                  <w:tcW w:w="3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D4DC6F" w14:textId="77777777" w:rsidR="00FA3B3A" w:rsidRPr="00E02A95" w:rsidRDefault="00F34260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194BD7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Punë në dyshe</w:t>
                  </w:r>
                </w:p>
              </w:tc>
            </w:tr>
          </w:tbl>
          <w:p w14:paraId="310BFD2E" w14:textId="77777777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33FCA7DA" w14:textId="77777777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</w:p>
          <w:p w14:paraId="7EC01D60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Mësuesi/ja ka vendosur në tabelë hartën e qytetërimit </w:t>
            </w:r>
            <w:r w:rsidR="00F34260" w:rsidRPr="00E02A95">
              <w:rPr>
                <w:rFonts w:ascii="Times New Roman" w:hAnsi="Times New Roman" w:cs="Times New Roman"/>
                <w:lang w:val="sq-AL"/>
              </w:rPr>
              <w:t xml:space="preserve">antik </w:t>
            </w:r>
            <w:r w:rsidRPr="00E02A95">
              <w:rPr>
                <w:rFonts w:ascii="Times New Roman" w:hAnsi="Times New Roman" w:cs="Times New Roman"/>
                <w:lang w:val="sq-AL"/>
              </w:rPr>
              <w:t>grek dhe u tërheq vëmendjen nxënësve duke u thënë që të rikujtojnë njohuritë që kanë marrë.</w:t>
            </w:r>
          </w:p>
          <w:p w14:paraId="2B33DB25" w14:textId="77777777" w:rsidR="00FA3B3A" w:rsidRPr="00E02A95" w:rsidRDefault="00FA3B3A" w:rsidP="001E29D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Ku shtriheshin popujt e brigjeve të Mesdheut? </w:t>
            </w:r>
          </w:p>
          <w:p w14:paraId="7F6AEA3D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Mendimet e nxënësve mësuesi i sistemon në një skemë.</w:t>
            </w:r>
          </w:p>
          <w:p w14:paraId="43A91128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4804140E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1D74743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alt="" style="position:absolute;margin-left:46.5pt;margin-top:1pt;width:108pt;height:39pt;z-index:251673600;mso-wrap-style:square;mso-wrap-edited:f;mso-width-percent:0;mso-height-percent:0;mso-width-percent:0;mso-height-percent:0;v-text-anchor:top">
                  <v:textbox style="mso-next-textbox:#_x0000_s1055">
                    <w:txbxContent>
                      <w:p w14:paraId="6CC5D2F1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Pjesa perëndimore e Gadishullit Apenin</w:t>
                        </w:r>
                      </w:p>
                    </w:txbxContent>
                  </v:textbox>
                </v:shape>
              </w:pict>
            </w:r>
          </w:p>
          <w:p w14:paraId="5F8245D6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179B366D">
                <v:shape id="_x0000_s1054" type="#_x0000_t202" alt="" style="position:absolute;margin-left:311.25pt;margin-top:3.3pt;width:44.25pt;height:19.5pt;z-index:251674624;mso-wrap-style:square;mso-wrap-edited:f;mso-width-percent:0;mso-height-percent:0;mso-width-percent:0;mso-height-percent:0;v-text-anchor:top">
                  <v:textbox style="mso-next-textbox:#_x0000_s1054">
                    <w:txbxContent>
                      <w:p w14:paraId="64DC8931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Kreta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3883C24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alt="" style="position:absolute;margin-left:285pt;margin-top:10.8pt;width:26.25pt;height:21pt;flip:y;z-index:251671552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23BDFA09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31C0C6A1">
                <v:shape id="_x0000_s1052" type="#_x0000_t32" alt="" style="position:absolute;margin-left:154.5pt;margin-top:1.15pt;width:45.75pt;height:17.25pt;flip:x y;z-index:251670528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4A2DF633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4B90E81A">
                <v:shape id="_x0000_s1051" type="#_x0000_t202" alt="" style="position:absolute;margin-left:154.5pt;margin-top:4.95pt;width:165pt;height:27.75pt;z-index:251667456;mso-wrap-style:square;mso-wrap-edited:f;mso-width-percent:0;mso-height-percent:0;mso-width-percent:0;mso-height-percent:0;v-text-anchor:top" fillcolor="#d8d8d8 [2732]">
                  <v:textbox style="mso-next-textbox:#_x0000_s1051">
                    <w:txbxContent>
                      <w:p w14:paraId="2A360171" w14:textId="77777777" w:rsidR="00B65EF2" w:rsidRPr="00FA3B3A" w:rsidRDefault="00B65EF2">
                        <w:pPr>
                          <w:rPr>
                            <w:b/>
                            <w:lang w:val="sq-AL"/>
                          </w:rPr>
                        </w:pPr>
                        <w:r w:rsidRPr="00FA3B3A">
                          <w:rPr>
                            <w:b/>
                            <w:lang w:val="sq-AL"/>
                          </w:rPr>
                          <w:t>Shtrirja e popujve të Mesdheut</w:t>
                        </w:r>
                      </w:p>
                    </w:txbxContent>
                  </v:textbox>
                </v:shape>
              </w:pict>
            </w:r>
          </w:p>
          <w:p w14:paraId="604ACE94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11251094">
                <v:shape id="_x0000_s1050" type="#_x0000_t202" alt="" style="position:absolute;margin-left:334.5pt;margin-top:1.3pt;width:84.75pt;height:18pt;z-index:251677696;mso-wrap-style:square;mso-wrap-edited:f;mso-width-percent:0;mso-height-percent:0;mso-width-percent:0;mso-height-percent:0;v-text-anchor:top">
                  <v:textbox style="mso-next-textbox:#_x0000_s1050">
                    <w:txbxContent>
                      <w:p w14:paraId="1FDD8FA5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Libani i sotëm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5F9BD27">
                <v:shape id="_x0000_s1049" type="#_x0000_t202" alt="" style="position:absolute;margin-left:52.5pt;margin-top:1.3pt;width:82.5pt;height:24pt;z-index:251675648;mso-wrap-style:square;mso-wrap-edited:f;mso-width-percent:0;mso-height-percent:0;mso-width-percent:0;mso-height-percent:0;v-text-anchor:top">
                  <v:textbox style="mso-next-textbox:#_x0000_s1049">
                    <w:txbxContent>
                      <w:p w14:paraId="50712343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Izraeli i sotëm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68DA74A1">
                <v:shape id="_x0000_s1048" type="#_x0000_t32" alt="" style="position:absolute;margin-left:319.5pt;margin-top:6.55pt;width:15pt;height:0;z-index:251669504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1FB9412C">
                <v:shape id="_x0000_s1047" type="#_x0000_t32" alt="" style="position:absolute;margin-left:135pt;margin-top:6.55pt;width:19.5pt;height:0;flip:x;z-index:251668480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30E3EB9E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2105F20E">
                <v:shape id="_x0000_s1046" type="#_x0000_t32" alt="" style="position:absolute;margin-left:235.5pt;margin-top:5.85pt;width:0;height:12.75pt;z-index:251672576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32D2DCCC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7C23B7FB">
                <v:shape id="_x0000_s1045" type="#_x0000_t202" alt="" style="position:absolute;margin-left:190.5pt;margin-top:5.2pt;width:116.25pt;height:39.75pt;z-index:251676672;mso-wrap-style:square;mso-wrap-edited:f;mso-width-percent:0;mso-height-percent:0;mso-width-percent:0;mso-height-percent:0;v-text-anchor:top">
                  <v:textbox style="mso-next-textbox:#_x0000_s1045">
                    <w:txbxContent>
                      <w:p w14:paraId="28A81A31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Pjesa perëndimore e Gadishullit Ballkanik</w:t>
                        </w:r>
                      </w:p>
                    </w:txbxContent>
                  </v:textbox>
                </v:shape>
              </w:pict>
            </w:r>
          </w:p>
          <w:p w14:paraId="5E6D5420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23413D8C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18E2E93F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541AD101" w14:textId="77777777" w:rsidR="00FA3B3A" w:rsidRPr="00E02A95" w:rsidRDefault="00FA3B3A" w:rsidP="00B65EF2">
            <w:pPr>
              <w:rPr>
                <w:rFonts w:ascii="Times New Roman" w:hAnsi="Times New Roman" w:cs="Times New Roman"/>
                <w:u w:val="single"/>
                <w:lang w:val="sq-AL"/>
              </w:rPr>
            </w:pPr>
          </w:p>
          <w:p w14:paraId="23D0F945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Më pas mësuesi shkruan në tabelë togfjalëshin </w:t>
            </w:r>
            <w:r w:rsidRPr="00E02A95">
              <w:rPr>
                <w:rFonts w:ascii="Times New Roman" w:hAnsi="Times New Roman" w:cs="Times New Roman"/>
                <w:u w:val="single"/>
                <w:lang w:val="sq-AL"/>
              </w:rPr>
              <w:t>Mjedisi gjeografik</w:t>
            </w:r>
            <w:r w:rsidRPr="00E02A95">
              <w:rPr>
                <w:rFonts w:ascii="Times New Roman" w:hAnsi="Times New Roman" w:cs="Times New Roman"/>
                <w:lang w:val="sq-AL"/>
              </w:rPr>
              <w:t xml:space="preserve"> dhe plotëson skemën në tabelë duke u nisur nga përgjigjet e nxënëse të cilët i referohen Hartës së Qytetërimit Antik Grek.</w:t>
            </w:r>
          </w:p>
          <w:p w14:paraId="22F780BE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0C12C71A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01562188">
                <v:shape id="_x0000_s1044" type="#_x0000_t202" alt="" style="position:absolute;margin-left:149.25pt;margin-top:5.7pt;width:104.25pt;height:19.5pt;z-index:251680768;mso-wrap-style:square;mso-wrap-edited:f;mso-width-percent:0;mso-height-percent:0;mso-width-percent:0;mso-height-percent:0;v-text-anchor:top">
                  <v:textbox style="mso-next-textbox:#_x0000_s1044">
                    <w:txbxContent>
                      <w:p w14:paraId="58D0D739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Pjesa Kontinentale</w:t>
                        </w:r>
                      </w:p>
                    </w:txbxContent>
                  </v:textbox>
                </v:shape>
              </w:pict>
            </w:r>
          </w:p>
          <w:p w14:paraId="476CEE43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60510FEF">
                <v:shape id="_x0000_s1043" type="#_x0000_t32" alt="" style="position:absolute;margin-left:253.5pt;margin-top:1.35pt;width:25.5pt;height:0;z-index:25168896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20DD2024">
                <v:shape id="_x0000_s1042" type="#_x0000_t32" alt="" style="position:absolute;margin-left:131.25pt;margin-top:1.35pt;width:17.25pt;height:0;flip:x;z-index:251689984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E26BBA0">
                <v:shape id="_x0000_s1041" type="#_x0000_t32" alt="" style="position:absolute;margin-left:204.75pt;margin-top:11.75pt;width:0;height:13.5pt;flip:y;z-index:251679744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38FD548F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0EF8CBF5">
                <v:shape id="_x0000_s1040" type="#_x0000_t202" alt="" style="position:absolute;margin-left:162pt;margin-top:11.85pt;width:97.5pt;height:25.5pt;z-index:251678720;mso-wrap-style:square;mso-wrap-edited:f;mso-width-percent:0;mso-height-percent:0;mso-width-percent:0;mso-height-percent:0;v-text-anchor:top" fillcolor="#d8d8d8 [2732]">
                  <v:textbox style="mso-next-textbox:#_x0000_s1040">
                    <w:txbxContent>
                      <w:p w14:paraId="724AB157" w14:textId="77777777" w:rsidR="00B65EF2" w:rsidRPr="00FA3B3A" w:rsidRDefault="00B65EF2">
                        <w:pPr>
                          <w:rPr>
                            <w:b/>
                            <w:lang w:val="sq-AL"/>
                          </w:rPr>
                        </w:pPr>
                        <w:r w:rsidRPr="00FA3B3A">
                          <w:rPr>
                            <w:b/>
                            <w:lang w:val="sq-AL"/>
                          </w:rPr>
                          <w:t>Mjedisi gjeografik</w:t>
                        </w:r>
                      </w:p>
                    </w:txbxContent>
                  </v:textbox>
                </v:shape>
              </w:pict>
            </w:r>
          </w:p>
          <w:p w14:paraId="69A1D214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00054B32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79B53FE1">
                <v:shape id="_x0000_s1039" type="#_x0000_t32" alt="" style="position:absolute;margin-left:204.75pt;margin-top:10.5pt;width:0;height:13.55pt;z-index:251681792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66226F4A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39609EB0">
                <v:shape id="_x0000_s1038" type="#_x0000_t202" alt="" style="position:absolute;margin-left:174pt;margin-top:10.6pt;width:73.5pt;height:23.25pt;z-index:251682816;mso-wrap-style:square;mso-wrap-edited:f;mso-width-percent:0;mso-height-percent:0;mso-width-percent:0;mso-height-percent:0;v-text-anchor:top">
                  <v:textbox style="mso-next-textbox:#_x0000_s1038">
                    <w:txbxContent>
                      <w:p w14:paraId="3E5DB692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Kushtëzoi</w:t>
                        </w:r>
                      </w:p>
                    </w:txbxContent>
                  </v:textbox>
                </v:shape>
              </w:pict>
            </w:r>
          </w:p>
          <w:p w14:paraId="52145794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4AB49AD5">
                <v:shape id="_x0000_s1037" type="#_x0000_t32" alt="" style="position:absolute;margin-left:247.5pt;margin-top:9.2pt;width:21.75pt;height:6pt;z-index:251687936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0DA4AF81">
                <v:shape id="_x0000_s1036" type="#_x0000_t32" alt="" style="position:absolute;margin-left:140.25pt;margin-top:4.7pt;width:33.75pt;height:4.5pt;flip:x;z-index:251683840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7170AD77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01ED9E57">
                <v:shape id="_x0000_s1035" type="#_x0000_t32" alt="" style="position:absolute;margin-left:235.5pt;margin-top:7pt;width:18pt;height:18.75pt;z-index:251686912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13E0251B">
                <v:shape id="_x0000_s1034" type="#_x0000_t32" alt="" style="position:absolute;margin-left:204.75pt;margin-top:7pt;width:0;height:18.75pt;z-index:251685888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18FC4AD0">
                <v:shape id="_x0000_s1033" type="#_x0000_t32" alt="" style="position:absolute;margin-left:154.5pt;margin-top:7pt;width:19.5pt;height:9pt;flip:x;z-index:251684864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0ABBB33B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5DD7A1CB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66F5D2A2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7F9E8822" w14:textId="77777777" w:rsidR="00FA3B3A" w:rsidRPr="00E02A95" w:rsidRDefault="00FA3B3A" w:rsidP="001E29D5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Mësuesi/ja shtron pyetjen: Cilat qenë veçoritë karakteristike të mjedisit?</w:t>
            </w:r>
          </w:p>
          <w:p w14:paraId="7FD98725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Kalohet kështu në fazën tjetër.</w:t>
            </w:r>
          </w:p>
          <w:p w14:paraId="57228DF3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653C2731" w14:textId="77777777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</w:p>
          <w:p w14:paraId="4FB867E1" w14:textId="6235F5AE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Mësuesi/ja përdor metodën</w:t>
            </w:r>
            <w:r w:rsid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02A95">
              <w:rPr>
                <w:rFonts w:ascii="Times New Roman" w:hAnsi="Times New Roman" w:cs="Times New Roman"/>
                <w:lang w:val="sq-AL"/>
              </w:rPr>
              <w:t>“ditari dypjesësh” për dhënien e njohurive të reja.</w:t>
            </w:r>
          </w:p>
          <w:p w14:paraId="7075FDD9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tbl>
            <w:tblPr>
              <w:tblStyle w:val="TableGrid"/>
              <w:tblW w:w="10342" w:type="dxa"/>
              <w:tblLook w:val="04A0" w:firstRow="1" w:lastRow="0" w:firstColumn="1" w:lastColumn="0" w:noHBand="0" w:noVBand="1"/>
            </w:tblPr>
            <w:tblGrid>
              <w:gridCol w:w="5171"/>
              <w:gridCol w:w="5171"/>
            </w:tblGrid>
            <w:tr w:rsidR="00FA3B3A" w:rsidRPr="00E02A95" w14:paraId="0BDEFDE3" w14:textId="77777777" w:rsidTr="001E29D5">
              <w:trPr>
                <w:trHeight w:val="226"/>
              </w:trPr>
              <w:tc>
                <w:tcPr>
                  <w:tcW w:w="5171" w:type="dxa"/>
                  <w:shd w:val="clear" w:color="auto" w:fill="D9D9D9" w:themeFill="background1" w:themeFillShade="D9"/>
                </w:tcPr>
                <w:p w14:paraId="7998693C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Fjala</w:t>
                  </w:r>
                </w:p>
              </w:tc>
              <w:tc>
                <w:tcPr>
                  <w:tcW w:w="5171" w:type="dxa"/>
                  <w:shd w:val="clear" w:color="auto" w:fill="D9D9D9" w:themeFill="background1" w:themeFillShade="D9"/>
                </w:tcPr>
                <w:p w14:paraId="670A294B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Komenti</w:t>
                  </w:r>
                </w:p>
              </w:tc>
            </w:tr>
            <w:tr w:rsidR="00FA3B3A" w:rsidRPr="00E02A95" w14:paraId="0ACB8A1B" w14:textId="77777777" w:rsidTr="00FA3B3A">
              <w:trPr>
                <w:trHeight w:val="2105"/>
              </w:trPr>
              <w:tc>
                <w:tcPr>
                  <w:tcW w:w="5171" w:type="dxa"/>
                </w:tcPr>
                <w:p w14:paraId="45A12784" w14:textId="77777777" w:rsidR="00FA3B3A" w:rsidRPr="00E02A95" w:rsidRDefault="00FA3B3A" w:rsidP="00854360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E02A95">
                    <w:rPr>
                      <w:rFonts w:ascii="Times New Roman" w:hAnsi="Times New Roman" w:cs="Times New Roman"/>
                      <w:lang w:val="sq-AL"/>
                    </w:rPr>
                    <w:t>Ekonomia dhe shoqëria</w:t>
                  </w:r>
                </w:p>
              </w:tc>
              <w:tc>
                <w:tcPr>
                  <w:tcW w:w="5171" w:type="dxa"/>
                </w:tcPr>
                <w:p w14:paraId="5275C320" w14:textId="77777777" w:rsidR="00FA3B3A" w:rsidRPr="00E02A95" w:rsidRDefault="00FA3B3A" w:rsidP="00854360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3D7DDB5E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20556969" w14:textId="77777777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Përforcimi</w:t>
            </w:r>
          </w:p>
          <w:p w14:paraId="07B9A6D5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Për të evidentuar nivelin e përvetësimit të njohurive të reja, mësuesi/ja drejton pyetjet:</w:t>
            </w:r>
          </w:p>
          <w:p w14:paraId="7841EA01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 xml:space="preserve">-Cilat janë veçoritë karakteristike të mjedisit? </w:t>
            </w:r>
          </w:p>
          <w:p w14:paraId="13BB2426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- Si shprehej veprimtaria ekonomike?</w:t>
            </w:r>
          </w:p>
          <w:p w14:paraId="0D667BFB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- Cilat ishin klasat e shtresat e shoqërisë?</w:t>
            </w:r>
          </w:p>
          <w:p w14:paraId="2FAF0C2C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- Cilat qenë karakteristikat e jetës së përditshme?</w:t>
            </w:r>
          </w:p>
          <w:p w14:paraId="6972D277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Për të nxitur diskutimin e për ta bërë më të lehtë përvetësimin e njohurive kryesore, mësuesi/ja ndërton skemën:</w:t>
            </w:r>
          </w:p>
          <w:p w14:paraId="7501214E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476793C3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21CEDB6A">
                <v:shape id="_x0000_s1032" type="#_x0000_t202" alt="" style="position:absolute;margin-left:155.25pt;margin-top:3.4pt;width:117pt;height:23.25pt;z-index:251691008;mso-wrap-style:square;mso-wrap-edited:f;mso-width-percent:0;mso-height-percent:0;mso-width-percent:0;mso-height-percent:0;v-text-anchor:top" fillcolor="#d8d8d8 [2732]">
                  <v:textbox style="mso-next-textbox:#_x0000_s1032">
                    <w:txbxContent>
                      <w:p w14:paraId="0FEC9AD1" w14:textId="2C852771" w:rsidR="00B65EF2" w:rsidRPr="00FA3B3A" w:rsidRDefault="00B65EF2">
                        <w:pPr>
                          <w:rPr>
                            <w:b/>
                            <w:lang w:val="sq-AL"/>
                          </w:rPr>
                        </w:pPr>
                        <w:r w:rsidRPr="00FA3B3A">
                          <w:rPr>
                            <w:b/>
                            <w:lang w:val="sq-AL"/>
                          </w:rPr>
                          <w:t xml:space="preserve">Qytetërimi </w:t>
                        </w:r>
                        <w:r w:rsidR="00C027F6">
                          <w:rPr>
                            <w:b/>
                            <w:lang w:val="sq-AL"/>
                          </w:rPr>
                          <w:t>a</w:t>
                        </w:r>
                        <w:r w:rsidRPr="00FA3B3A">
                          <w:rPr>
                            <w:b/>
                            <w:lang w:val="sq-AL"/>
                          </w:rPr>
                          <w:t xml:space="preserve">ntik </w:t>
                        </w:r>
                        <w:r w:rsidR="00C027F6">
                          <w:rPr>
                            <w:b/>
                            <w:lang w:val="sq-AL"/>
                          </w:rPr>
                          <w:t>g</w:t>
                        </w:r>
                        <w:r w:rsidRPr="00FA3B3A">
                          <w:rPr>
                            <w:b/>
                            <w:lang w:val="sq-AL"/>
                          </w:rPr>
                          <w:t>rek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17C440C9">
                <v:shape id="_x0000_s1031" type="#_x0000_t202" alt="" style="position:absolute;margin-left:295.5pt;margin-top:3.4pt;width:95.25pt;height:23.25pt;z-index:251695104;mso-wrap-style:square;mso-wrap-edited:f;mso-width-percent:0;mso-height-percent:0;mso-width-percent:0;mso-height-percent:0;v-text-anchor:top">
                  <v:textbox style="mso-next-textbox:#_x0000_s1031">
                    <w:txbxContent>
                      <w:p w14:paraId="1A3D3A57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Jeta e përditshme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EF6193D">
                <v:shape id="_x0000_s1030" type="#_x0000_t202" alt="" style="position:absolute;margin-left:73.5pt;margin-top:3.4pt;width:60.75pt;height:23.25pt;z-index:251697152;mso-wrap-style:square;mso-wrap-edited:f;mso-width-percent:0;mso-height-percent:0;mso-width-percent:0;mso-height-percent:0;v-text-anchor:top">
                  <v:textbox style="mso-next-textbox:#_x0000_s1030">
                    <w:txbxContent>
                      <w:p w14:paraId="59146489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Ekonomia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2233182C">
                <v:shape id="_x0000_s1029" type="#_x0000_t32" alt="" style="position:absolute;margin-left:134.25pt;margin-top:12.4pt;width:21pt;height:0;flip:x;z-index:25169408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1D330FC0">
                <v:shape id="_x0000_s1028" type="#_x0000_t32" alt="" style="position:absolute;margin-left:272.25pt;margin-top:12.4pt;width:23.25pt;height:0;z-index:251692032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6B9C855E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6EB545B5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4AF00254">
                <v:shape id="_x0000_s1027" type="#_x0000_t32" alt="" style="position:absolute;margin-left:214.5pt;margin-top:-.2pt;width:0;height:21.75pt;z-index:251693056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3B401396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74963897">
                <v:shape id="_x0000_s1026" type="#_x0000_t202" alt="" style="position:absolute;margin-left:184.5pt;margin-top:8.15pt;width:68.25pt;height:23.25pt;z-index:251696128;mso-wrap-style:square;mso-wrap-edited:f;mso-width-percent:0;mso-height-percent:0;mso-width-percent:0;mso-height-percent:0;v-text-anchor:top">
                  <v:textbox style="mso-next-textbox:#_x0000_s1026">
                    <w:txbxContent>
                      <w:p w14:paraId="0804D661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Shoqëria</w:t>
                        </w:r>
                      </w:p>
                    </w:txbxContent>
                  </v:textbox>
                </v:shape>
              </w:pict>
            </w:r>
          </w:p>
          <w:p w14:paraId="243C2B73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335B98F8" w14:textId="77777777" w:rsidR="00FA3B3A" w:rsidRPr="00E02A95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5C0832CA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4205DE29">
                <v:rect id="_x0000_i1026" alt="" style="width:451.3pt;height:.05pt;mso-width-percent:0;mso-height-percent:0;mso-width-percent:0;mso-height-percent:0" o:hralign="center" o:hrstd="t" o:hrnoshade="t" o:hr="t" fillcolor="black [3213]" stroked="f"/>
              </w:pict>
            </w:r>
          </w:p>
          <w:p w14:paraId="6A573136" w14:textId="5FE8E0FC" w:rsidR="00967EE1" w:rsidRPr="00E02A95" w:rsidRDefault="00967EE1" w:rsidP="00967EE1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E02A95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>ë</w:t>
            </w:r>
            <w:r w:rsidRPr="00E02A95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02A95">
              <w:rPr>
                <w:rFonts w:ascii="Times New Roman" w:hAnsi="Times New Roman" w:cs="Times New Roman"/>
                <w:lang w:val="sq-AL"/>
              </w:rPr>
              <w:t>N2,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02A95">
              <w:rPr>
                <w:rFonts w:ascii="Times New Roman" w:hAnsi="Times New Roman" w:cs="Times New Roman"/>
                <w:lang w:val="sq-AL"/>
              </w:rPr>
              <w:t>N3,</w:t>
            </w:r>
            <w:r w:rsidR="004277DD"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02A95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2E07D383" w14:textId="77777777" w:rsidR="00967EE1" w:rsidRPr="00E02A95" w:rsidRDefault="00967EE1" w:rsidP="00967EE1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E02A9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BE0F869" w14:textId="77777777" w:rsidR="00967EE1" w:rsidRPr="00E02A95" w:rsidRDefault="00967EE1" w:rsidP="00967EE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Tregon mjedisin gjeografik dhe rolin e tij në zhvillimet e qytetërimit grek.</w:t>
            </w:r>
          </w:p>
          <w:p w14:paraId="5E526503" w14:textId="77777777" w:rsidR="00967EE1" w:rsidRPr="00E02A95" w:rsidRDefault="00967EE1" w:rsidP="00967EE1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19FA05A6" w14:textId="77777777" w:rsidR="00967EE1" w:rsidRPr="00E02A95" w:rsidRDefault="00967EE1" w:rsidP="00967EE1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E02A9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1843ADA" w14:textId="040C0E8C" w:rsidR="00967EE1" w:rsidRPr="00E02A95" w:rsidRDefault="00967EE1" w:rsidP="00967EE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Analizon veprimtarinë prodhuese e cila nxiti në kompletimin shkallë-shkallë të përbërjes së shoqërisë.</w:t>
            </w:r>
          </w:p>
          <w:p w14:paraId="447C3D7B" w14:textId="77777777" w:rsidR="00967EE1" w:rsidRPr="00E02A95" w:rsidRDefault="00967EE1" w:rsidP="00967EE1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6D4F6622" w14:textId="3CE11D9C" w:rsidR="00967EE1" w:rsidRPr="00E02A95" w:rsidRDefault="00967EE1" w:rsidP="00967EE1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E02A95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339B2F4" w14:textId="1724285A" w:rsidR="00967EE1" w:rsidRPr="00E02A95" w:rsidRDefault="00967EE1" w:rsidP="00967EE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Vlerëson shkallën dhe ritmin e ndryshimit midis Athinës e Spartës në ato ekonomike e jetë shoqërore.</w:t>
            </w:r>
          </w:p>
          <w:p w14:paraId="4A53BBDA" w14:textId="77777777" w:rsidR="00FA3B3A" w:rsidRPr="00E02A95" w:rsidRDefault="008B2DEA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7628948C">
                <v:rect id="_x0000_i1025" alt="" style="width:451.3pt;height:.05pt;mso-width-percent:0;mso-height-percent:0;mso-width-percent:0;mso-height-percent:0" o:hralign="center" o:hrstd="t" o:hrnoshade="t" o:hr="t" fillcolor="black [3213]" stroked="f"/>
              </w:pict>
            </w:r>
          </w:p>
          <w:p w14:paraId="095A7EAE" w14:textId="77777777" w:rsidR="00FA3B3A" w:rsidRPr="00E02A95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E02A95">
              <w:rPr>
                <w:rFonts w:ascii="Times New Roman" w:hAnsi="Times New Roman" w:cs="Times New Roman"/>
                <w:b/>
                <w:lang w:val="sq-AL"/>
              </w:rPr>
              <w:t>Detyra dhe puna e pavarur</w:t>
            </w:r>
          </w:p>
          <w:p w14:paraId="6FBA7C93" w14:textId="5A76E4CF" w:rsidR="00FA3B3A" w:rsidRPr="00E02A95" w:rsidRDefault="00A67085" w:rsidP="001E29D5">
            <w:pPr>
              <w:rPr>
                <w:rFonts w:ascii="Times New Roman" w:hAnsi="Times New Roman" w:cs="Times New Roman"/>
                <w:lang w:val="sq-AL"/>
              </w:rPr>
            </w:pPr>
            <w:r w:rsidRPr="00E02A95">
              <w:rPr>
                <w:rFonts w:ascii="Times New Roman" w:hAnsi="Times New Roman" w:cs="Times New Roman"/>
                <w:lang w:val="sq-AL"/>
              </w:rPr>
              <w:t>Të krahasojë</w:t>
            </w:r>
            <w:r w:rsidR="00A83C7C" w:rsidRPr="00E02A95">
              <w:rPr>
                <w:rFonts w:ascii="Times New Roman" w:hAnsi="Times New Roman" w:cs="Times New Roman"/>
                <w:lang w:val="sq-AL"/>
              </w:rPr>
              <w:t xml:space="preserve"> strukturën shoqërore </w:t>
            </w:r>
            <w:r w:rsidR="0066412D" w:rsidRPr="00E02A95">
              <w:rPr>
                <w:rFonts w:ascii="Times New Roman" w:hAnsi="Times New Roman" w:cs="Times New Roman"/>
                <w:lang w:val="sq-AL"/>
              </w:rPr>
              <w:t xml:space="preserve"> të</w:t>
            </w:r>
            <w:r w:rsidRPr="00E02A95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66412D" w:rsidRPr="00E02A95">
              <w:rPr>
                <w:rFonts w:ascii="Times New Roman" w:hAnsi="Times New Roman" w:cs="Times New Roman"/>
                <w:lang w:val="sq-AL"/>
              </w:rPr>
              <w:t xml:space="preserve">Athinës dhe Spartës. 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14:paraId="604A096A" w14:textId="77777777" w:rsidR="00F814C9" w:rsidRPr="00E02A95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</w:tbl>
    <w:p w14:paraId="32B6FF51" w14:textId="77777777" w:rsidR="00772D13" w:rsidRPr="00E02A95" w:rsidRDefault="00772D13">
      <w:pPr>
        <w:rPr>
          <w:lang w:val="sq-AL"/>
        </w:rPr>
      </w:pPr>
    </w:p>
    <w:sectPr w:rsidR="00772D13" w:rsidRPr="00E02A95" w:rsidSect="00B65EF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9D7"/>
    <w:multiLevelType w:val="hybridMultilevel"/>
    <w:tmpl w:val="3DB4992C"/>
    <w:lvl w:ilvl="0" w:tplc="ADB0C8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E72A9"/>
    <w:multiLevelType w:val="hybridMultilevel"/>
    <w:tmpl w:val="DC2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F60B6"/>
    <w:multiLevelType w:val="hybridMultilevel"/>
    <w:tmpl w:val="8A2C311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9C0D88"/>
    <w:multiLevelType w:val="hybridMultilevel"/>
    <w:tmpl w:val="8B581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C60749"/>
    <w:multiLevelType w:val="hybridMultilevel"/>
    <w:tmpl w:val="757224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474AD"/>
    <w:multiLevelType w:val="hybridMultilevel"/>
    <w:tmpl w:val="BE925C6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B04DA3"/>
    <w:multiLevelType w:val="hybridMultilevel"/>
    <w:tmpl w:val="DF28A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3216D3"/>
    <w:multiLevelType w:val="hybridMultilevel"/>
    <w:tmpl w:val="9B324090"/>
    <w:lvl w:ilvl="0" w:tplc="2EE221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A426B8"/>
    <w:multiLevelType w:val="hybridMultilevel"/>
    <w:tmpl w:val="1540A1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DA4665"/>
    <w:multiLevelType w:val="hybridMultilevel"/>
    <w:tmpl w:val="9E220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A0104A"/>
    <w:multiLevelType w:val="hybridMultilevel"/>
    <w:tmpl w:val="2DF8F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242A32"/>
    <w:multiLevelType w:val="hybridMultilevel"/>
    <w:tmpl w:val="F08A72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9148D1"/>
    <w:multiLevelType w:val="hybridMultilevel"/>
    <w:tmpl w:val="55D090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35C22"/>
    <w:multiLevelType w:val="hybridMultilevel"/>
    <w:tmpl w:val="1974E7EA"/>
    <w:lvl w:ilvl="0" w:tplc="7EEA6DE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E167F"/>
    <w:multiLevelType w:val="hybridMultilevel"/>
    <w:tmpl w:val="8B9A17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F11013"/>
    <w:multiLevelType w:val="hybridMultilevel"/>
    <w:tmpl w:val="DDBE4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6898">
    <w:abstractNumId w:val="3"/>
  </w:num>
  <w:num w:numId="2" w16cid:durableId="1794520244">
    <w:abstractNumId w:val="6"/>
  </w:num>
  <w:num w:numId="3" w16cid:durableId="373431999">
    <w:abstractNumId w:val="14"/>
  </w:num>
  <w:num w:numId="4" w16cid:durableId="997348415">
    <w:abstractNumId w:val="1"/>
  </w:num>
  <w:num w:numId="5" w16cid:durableId="2119987035">
    <w:abstractNumId w:val="5"/>
  </w:num>
  <w:num w:numId="6" w16cid:durableId="423917773">
    <w:abstractNumId w:val="11"/>
  </w:num>
  <w:num w:numId="7" w16cid:durableId="516500836">
    <w:abstractNumId w:val="4"/>
  </w:num>
  <w:num w:numId="8" w16cid:durableId="173153068">
    <w:abstractNumId w:val="8"/>
  </w:num>
  <w:num w:numId="9" w16cid:durableId="967277615">
    <w:abstractNumId w:val="0"/>
  </w:num>
  <w:num w:numId="10" w16cid:durableId="1263757276">
    <w:abstractNumId w:val="15"/>
  </w:num>
  <w:num w:numId="11" w16cid:durableId="549459475">
    <w:abstractNumId w:val="16"/>
  </w:num>
  <w:num w:numId="12" w16cid:durableId="1867015206">
    <w:abstractNumId w:val="9"/>
  </w:num>
  <w:num w:numId="13" w16cid:durableId="1600335176">
    <w:abstractNumId w:val="7"/>
  </w:num>
  <w:num w:numId="14" w16cid:durableId="1608273039">
    <w:abstractNumId w:val="2"/>
  </w:num>
  <w:num w:numId="15" w16cid:durableId="950360689">
    <w:abstractNumId w:val="10"/>
  </w:num>
  <w:num w:numId="16" w16cid:durableId="926504328">
    <w:abstractNumId w:val="12"/>
  </w:num>
  <w:num w:numId="17" w16cid:durableId="1514608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8AC"/>
    <w:rsid w:val="001E29D5"/>
    <w:rsid w:val="0022672F"/>
    <w:rsid w:val="00230E78"/>
    <w:rsid w:val="002824B2"/>
    <w:rsid w:val="002B48AC"/>
    <w:rsid w:val="004024A9"/>
    <w:rsid w:val="004277DD"/>
    <w:rsid w:val="00465EEF"/>
    <w:rsid w:val="00625816"/>
    <w:rsid w:val="00637F97"/>
    <w:rsid w:val="0066412D"/>
    <w:rsid w:val="00701110"/>
    <w:rsid w:val="00707B62"/>
    <w:rsid w:val="00772D13"/>
    <w:rsid w:val="00854360"/>
    <w:rsid w:val="00874F99"/>
    <w:rsid w:val="008B2DEA"/>
    <w:rsid w:val="008E2D0A"/>
    <w:rsid w:val="00967EE1"/>
    <w:rsid w:val="00986ECD"/>
    <w:rsid w:val="00A16E2B"/>
    <w:rsid w:val="00A67085"/>
    <w:rsid w:val="00A83C7C"/>
    <w:rsid w:val="00B65EF2"/>
    <w:rsid w:val="00C027F6"/>
    <w:rsid w:val="00D622F6"/>
    <w:rsid w:val="00E02A95"/>
    <w:rsid w:val="00F1582B"/>
    <w:rsid w:val="00F31F48"/>
    <w:rsid w:val="00F34260"/>
    <w:rsid w:val="00F814C9"/>
    <w:rsid w:val="00F81E6C"/>
    <w:rsid w:val="00FA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6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3"/>
        <o:r id="V:Rule5" type="connector" idref="#_x0000_s1034"/>
        <o:r id="V:Rule6" type="connector" idref="#_x0000_s1035"/>
        <o:r id="V:Rule7" type="connector" idref="#_x0000_s1036"/>
        <o:r id="V:Rule8" type="connector" idref="#_x0000_s1037"/>
        <o:r id="V:Rule9" type="connector" idref="#_x0000_s1039"/>
        <o:r id="V:Rule10" type="connector" idref="#_x0000_s1041"/>
        <o:r id="V:Rule11" type="connector" idref="#_x0000_s1042"/>
        <o:r id="V:Rule12" type="connector" idref="#_x0000_s1043"/>
        <o:r id="V:Rule13" type="connector" idref="#_x0000_s1046"/>
        <o:r id="V:Rule14" type="connector" idref="#_x0000_s1047"/>
        <o:r id="V:Rule15" type="connector" idref="#_x0000_s1048"/>
        <o:r id="V:Rule16" type="connector" idref="#_x0000_s1052"/>
        <o:r id="V:Rule17" type="connector" idref="#_x0000_s1053"/>
      </o:rules>
    </o:shapelayout>
  </w:shapeDefaults>
  <w:decimalSymbol w:val=","/>
  <w:listSeparator w:val=","/>
  <w14:docId w14:val="0B4AD1E1"/>
  <w15:docId w15:val="{552E0168-03B9-4370-ADE7-B108FD04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8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B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</dc:creator>
  <cp:keywords/>
  <dc:description/>
  <cp:lastModifiedBy>Microsoft Office User</cp:lastModifiedBy>
  <cp:revision>14</cp:revision>
  <cp:lastPrinted>2018-07-16T16:21:00Z</cp:lastPrinted>
  <dcterms:created xsi:type="dcterms:W3CDTF">2018-07-16T13:53:00Z</dcterms:created>
  <dcterms:modified xsi:type="dcterms:W3CDTF">2026-07-20T09:54:00Z</dcterms:modified>
</cp:coreProperties>
</file>